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330" w:rsidRPr="00C3621A" w:rsidRDefault="00FD3330" w:rsidP="00C3621A">
      <w:pPr>
        <w:spacing w:line="360" w:lineRule="auto"/>
        <w:ind w:firstLine="567"/>
        <w:jc w:val="center"/>
        <w:rPr>
          <w:rFonts w:ascii="Times New Roman" w:hAnsi="Times New Roman" w:cs="Times New Roman"/>
          <w:b/>
          <w:sz w:val="28"/>
          <w:szCs w:val="28"/>
          <w:lang w:val="en-US"/>
        </w:rPr>
      </w:pPr>
      <w:bookmarkStart w:id="0" w:name="_Toc464631109"/>
      <w:bookmarkStart w:id="1" w:name="_Toc464692577"/>
      <w:bookmarkStart w:id="2" w:name="_Toc464692618"/>
      <w:proofErr w:type="gramStart"/>
      <w:r w:rsidRPr="00C3621A">
        <w:rPr>
          <w:rFonts w:ascii="Times New Roman" w:hAnsi="Times New Roman" w:cs="Times New Roman"/>
          <w:b/>
          <w:sz w:val="28"/>
          <w:szCs w:val="28"/>
          <w:lang w:val="en-US"/>
        </w:rPr>
        <w:t>12-MAVZU.</w:t>
      </w:r>
      <w:proofErr w:type="gramEnd"/>
      <w:r w:rsidRPr="00C3621A">
        <w:rPr>
          <w:rFonts w:ascii="Times New Roman" w:hAnsi="Times New Roman" w:cs="Times New Roman"/>
          <w:b/>
          <w:sz w:val="28"/>
          <w:szCs w:val="28"/>
          <w:lang w:val="en-US"/>
        </w:rPr>
        <w:br/>
      </w:r>
      <w:proofErr w:type="gramStart"/>
      <w:r w:rsidRPr="00C3621A">
        <w:rPr>
          <w:rFonts w:ascii="Times New Roman" w:hAnsi="Times New Roman" w:cs="Times New Roman"/>
          <w:b/>
          <w:sz w:val="28"/>
          <w:szCs w:val="28"/>
          <w:lang w:val="en-US"/>
        </w:rPr>
        <w:t>AXBORIY MADANIYAT VA UNING SHAKLLARI.</w:t>
      </w:r>
      <w:proofErr w:type="gramEnd"/>
      <w:r w:rsidRPr="00C3621A">
        <w:rPr>
          <w:rFonts w:ascii="Times New Roman" w:hAnsi="Times New Roman" w:cs="Times New Roman"/>
          <w:b/>
          <w:sz w:val="28"/>
          <w:szCs w:val="28"/>
          <w:lang w:val="en-US"/>
        </w:rPr>
        <w:t xml:space="preserve"> </w:t>
      </w:r>
      <w:proofErr w:type="gramStart"/>
      <w:r w:rsidRPr="00C3621A">
        <w:rPr>
          <w:rFonts w:ascii="Times New Roman" w:hAnsi="Times New Roman" w:cs="Times New Roman"/>
          <w:b/>
          <w:sz w:val="28"/>
          <w:szCs w:val="28"/>
          <w:lang w:val="en-US"/>
        </w:rPr>
        <w:t>KADRLAR TAYYORLASHDA AXBORIY MADANIYAT SHAKLLARINI O‘STIRISH MASALALARI.</w:t>
      </w:r>
      <w:bookmarkEnd w:id="0"/>
      <w:bookmarkEnd w:id="1"/>
      <w:bookmarkEnd w:id="2"/>
      <w:proofErr w:type="gramEnd"/>
    </w:p>
    <w:p w:rsidR="00FD3330" w:rsidRPr="00C3621A" w:rsidRDefault="00FD3330" w:rsidP="00C3621A">
      <w:pPr>
        <w:spacing w:line="360" w:lineRule="auto"/>
        <w:ind w:firstLine="567"/>
        <w:jc w:val="both"/>
        <w:rPr>
          <w:rFonts w:ascii="Times New Roman" w:hAnsi="Times New Roman" w:cs="Times New Roman"/>
          <w:sz w:val="28"/>
          <w:szCs w:val="28"/>
        </w:rPr>
      </w:pPr>
      <w:r w:rsidRPr="00C3621A">
        <w:rPr>
          <w:rFonts w:ascii="Times New Roman" w:hAnsi="Times New Roman" w:cs="Times New Roman"/>
          <w:noProof/>
          <w:sz w:val="28"/>
          <w:szCs w:val="28"/>
          <w:lang w:eastAsia="ru-RU"/>
        </w:rPr>
        <mc:AlternateContent>
          <mc:Choice Requires="wps">
            <w:drawing>
              <wp:inline distT="0" distB="0" distL="0" distR="0" wp14:anchorId="62B6D5AA" wp14:editId="1B2FC828">
                <wp:extent cx="5638800" cy="1041400"/>
                <wp:effectExtent l="0" t="0" r="19050" b="25400"/>
                <wp:docPr id="2380" name="Двойные круглые скобки 2380"/>
                <wp:cNvGraphicFramePr/>
                <a:graphic xmlns:a="http://schemas.openxmlformats.org/drawingml/2006/main">
                  <a:graphicData uri="http://schemas.microsoft.com/office/word/2010/wordprocessingShape">
                    <wps:wsp>
                      <wps:cNvSpPr/>
                      <wps:spPr>
                        <a:xfrm>
                          <a:off x="0" y="0"/>
                          <a:ext cx="5638800" cy="1041400"/>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FD3330" w:rsidRPr="00FD3330" w:rsidRDefault="00FD3330" w:rsidP="00FD3330">
                            <w:pPr>
                              <w:pStyle w:val="a5"/>
                              <w:rPr>
                                <w:rFonts w:ascii="Times New Roman" w:hAnsi="Times New Roman" w:cs="Times New Roman"/>
                                <w:sz w:val="24"/>
                                <w:szCs w:val="24"/>
                                <w:lang w:val="en-US"/>
                              </w:rPr>
                            </w:pPr>
                            <w:r w:rsidRPr="00FD3330">
                              <w:rPr>
                                <w:rFonts w:ascii="Times New Roman" w:hAnsi="Times New Roman" w:cs="Times New Roman"/>
                                <w:sz w:val="24"/>
                                <w:szCs w:val="24"/>
                                <w:lang w:val="en-US"/>
                              </w:rPr>
                              <w:t xml:space="preserve">Reja: </w:t>
                            </w:r>
                          </w:p>
                          <w:p w:rsidR="00FD3330" w:rsidRPr="00FD3330" w:rsidRDefault="00FD3330" w:rsidP="00FD3330">
                            <w:pPr>
                              <w:pStyle w:val="a5"/>
                              <w:numPr>
                                <w:ilvl w:val="0"/>
                                <w:numId w:val="1"/>
                              </w:numPr>
                              <w:rPr>
                                <w:rFonts w:ascii="Times New Roman" w:hAnsi="Times New Roman" w:cs="Times New Roman"/>
                                <w:sz w:val="24"/>
                                <w:szCs w:val="24"/>
                                <w:lang w:val="en-US"/>
                              </w:rPr>
                            </w:pPr>
                            <w:r w:rsidRPr="00FD3330">
                              <w:rPr>
                                <w:rFonts w:ascii="Times New Roman" w:hAnsi="Times New Roman" w:cs="Times New Roman"/>
                                <w:sz w:val="24"/>
                                <w:szCs w:val="24"/>
                                <w:lang w:val="en-US"/>
                              </w:rPr>
                              <w:t>Axboriy madaniyat</w:t>
                            </w:r>
                          </w:p>
                          <w:p w:rsidR="00FD3330" w:rsidRPr="00FD3330" w:rsidRDefault="00FD3330" w:rsidP="00FD3330">
                            <w:pPr>
                              <w:pStyle w:val="a5"/>
                              <w:numPr>
                                <w:ilvl w:val="0"/>
                                <w:numId w:val="1"/>
                              </w:numPr>
                              <w:rPr>
                                <w:rFonts w:ascii="Times New Roman" w:hAnsi="Times New Roman" w:cs="Times New Roman"/>
                                <w:sz w:val="24"/>
                                <w:szCs w:val="24"/>
                                <w:lang w:val="en-US"/>
                              </w:rPr>
                            </w:pPr>
                            <w:r w:rsidRPr="00FD3330">
                              <w:rPr>
                                <w:rFonts w:ascii="Times New Roman" w:hAnsi="Times New Roman" w:cs="Times New Roman"/>
                                <w:sz w:val="24"/>
                                <w:szCs w:val="24"/>
                                <w:lang w:val="en-US"/>
                              </w:rPr>
                              <w:t>Axboriy madaniyatning shakillari</w:t>
                            </w:r>
                          </w:p>
                          <w:p w:rsidR="00FD3330" w:rsidRPr="00FD3330" w:rsidRDefault="00FD3330" w:rsidP="00FD3330">
                            <w:pPr>
                              <w:pStyle w:val="a5"/>
                              <w:numPr>
                                <w:ilvl w:val="0"/>
                                <w:numId w:val="1"/>
                              </w:numPr>
                              <w:rPr>
                                <w:rFonts w:ascii="Times New Roman" w:hAnsi="Times New Roman" w:cs="Times New Roman"/>
                                <w:sz w:val="24"/>
                                <w:szCs w:val="24"/>
                                <w:lang w:val="en-US"/>
                              </w:rPr>
                            </w:pPr>
                            <w:r w:rsidRPr="00FD3330">
                              <w:rPr>
                                <w:rFonts w:ascii="Times New Roman" w:hAnsi="Times New Roman" w:cs="Times New Roman"/>
                                <w:sz w:val="24"/>
                                <w:szCs w:val="24"/>
                                <w:lang w:val="en-US"/>
                              </w:rPr>
                              <w:t>Kadrlar tayyorlashda axboriy madaniyat shakllarini o’stirish masalalari.</w:t>
                            </w:r>
                          </w:p>
                          <w:p w:rsidR="00FD3330" w:rsidRPr="00FD3330" w:rsidRDefault="00FD3330" w:rsidP="00FD3330">
                            <w:pPr>
                              <w:rPr>
                                <w:rFonts w:ascii="Times New Roman" w:hAnsi="Times New Roman" w:cs="Times New Roman"/>
                                <w:sz w:val="24"/>
                                <w:szCs w:val="24"/>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380" o:spid="_x0000_s1026" type="#_x0000_t185" style="width:444pt;height:8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" strokecolor="#4579b8 [3044]" strokeweight="1pt">
                <v:textbox>
                  <w:txbxContent>
                    <w:p w:rsidR="00FD3330" w:rsidRPr="00FD3330" w:rsidRDefault="00FD3330" w:rsidP="00FD3330">
                      <w:pPr>
                        <w:pStyle w:val="a5"/>
                        <w:rPr>
                          <w:rFonts w:ascii="Times New Roman" w:hAnsi="Times New Roman" w:cs="Times New Roman"/>
                          <w:sz w:val="24"/>
                          <w:szCs w:val="24"/>
                          <w:lang w:val="en-US"/>
                        </w:rPr>
                      </w:pPr>
                      <w:r w:rsidRPr="00FD3330">
                        <w:rPr>
                          <w:rFonts w:ascii="Times New Roman" w:hAnsi="Times New Roman" w:cs="Times New Roman"/>
                          <w:sz w:val="24"/>
                          <w:szCs w:val="24"/>
                          <w:lang w:val="en-US"/>
                        </w:rPr>
                        <w:t xml:space="preserve">Reja: </w:t>
                      </w:r>
                    </w:p>
                    <w:p w:rsidR="00FD3330" w:rsidRPr="00FD3330" w:rsidRDefault="00FD3330" w:rsidP="00FD3330">
                      <w:pPr>
                        <w:pStyle w:val="a5"/>
                        <w:numPr>
                          <w:ilvl w:val="0"/>
                          <w:numId w:val="1"/>
                        </w:numPr>
                        <w:rPr>
                          <w:rFonts w:ascii="Times New Roman" w:hAnsi="Times New Roman" w:cs="Times New Roman"/>
                          <w:sz w:val="24"/>
                          <w:szCs w:val="24"/>
                          <w:lang w:val="en-US"/>
                        </w:rPr>
                      </w:pPr>
                      <w:r w:rsidRPr="00FD3330">
                        <w:rPr>
                          <w:rFonts w:ascii="Times New Roman" w:hAnsi="Times New Roman" w:cs="Times New Roman"/>
                          <w:sz w:val="24"/>
                          <w:szCs w:val="24"/>
                          <w:lang w:val="en-US"/>
                        </w:rPr>
                        <w:t>Axboriy madaniyat</w:t>
                      </w:r>
                    </w:p>
                    <w:p w:rsidR="00FD3330" w:rsidRPr="00FD3330" w:rsidRDefault="00FD3330" w:rsidP="00FD3330">
                      <w:pPr>
                        <w:pStyle w:val="a5"/>
                        <w:numPr>
                          <w:ilvl w:val="0"/>
                          <w:numId w:val="1"/>
                        </w:numPr>
                        <w:rPr>
                          <w:rFonts w:ascii="Times New Roman" w:hAnsi="Times New Roman" w:cs="Times New Roman"/>
                          <w:sz w:val="24"/>
                          <w:szCs w:val="24"/>
                          <w:lang w:val="en-US"/>
                        </w:rPr>
                      </w:pPr>
                      <w:r w:rsidRPr="00FD3330">
                        <w:rPr>
                          <w:rFonts w:ascii="Times New Roman" w:hAnsi="Times New Roman" w:cs="Times New Roman"/>
                          <w:sz w:val="24"/>
                          <w:szCs w:val="24"/>
                          <w:lang w:val="en-US"/>
                        </w:rPr>
                        <w:t>Axboriy madaniyatning shakillari</w:t>
                      </w:r>
                    </w:p>
                    <w:p w:rsidR="00FD3330" w:rsidRPr="00FD3330" w:rsidRDefault="00FD3330" w:rsidP="00FD3330">
                      <w:pPr>
                        <w:pStyle w:val="a5"/>
                        <w:numPr>
                          <w:ilvl w:val="0"/>
                          <w:numId w:val="1"/>
                        </w:numPr>
                        <w:rPr>
                          <w:rFonts w:ascii="Times New Roman" w:hAnsi="Times New Roman" w:cs="Times New Roman"/>
                          <w:sz w:val="24"/>
                          <w:szCs w:val="24"/>
                          <w:lang w:val="en-US"/>
                        </w:rPr>
                      </w:pPr>
                      <w:r w:rsidRPr="00FD3330">
                        <w:rPr>
                          <w:rFonts w:ascii="Times New Roman" w:hAnsi="Times New Roman" w:cs="Times New Roman"/>
                          <w:sz w:val="24"/>
                          <w:szCs w:val="24"/>
                          <w:lang w:val="en-US"/>
                        </w:rPr>
                        <w:t>Kadrlar tayyorlashda axboriy madaniyat shakllarini o’stirish masalalari.</w:t>
                      </w:r>
                    </w:p>
                    <w:p w:rsidR="00FD3330" w:rsidRPr="00FD3330" w:rsidRDefault="00FD3330" w:rsidP="00FD3330">
                      <w:pPr>
                        <w:rPr>
                          <w:rFonts w:ascii="Times New Roman" w:hAnsi="Times New Roman" w:cs="Times New Roman"/>
                          <w:sz w:val="24"/>
                          <w:szCs w:val="24"/>
                          <w:lang w:val="en-US"/>
                        </w:rPr>
                      </w:pPr>
                    </w:p>
                  </w:txbxContent>
                </v:textbox>
                <w10:anchorlock/>
              </v:shape>
            </w:pict>
          </mc:Fallback>
        </mc:AlternateContent>
      </w:r>
    </w:p>
    <w:p w:rsidR="00FD3330" w:rsidRPr="00C3621A" w:rsidRDefault="00FD3330" w:rsidP="00C3621A">
      <w:pPr>
        <w:spacing w:line="360" w:lineRule="auto"/>
        <w:ind w:firstLine="567"/>
        <w:jc w:val="both"/>
        <w:rPr>
          <w:rFonts w:ascii="Times New Roman" w:hAnsi="Times New Roman" w:cs="Times New Roman"/>
          <w:sz w:val="28"/>
          <w:szCs w:val="28"/>
        </w:rPr>
      </w:pPr>
      <w:bookmarkStart w:id="3" w:name="_GoBack"/>
      <w:r w:rsidRPr="00C3621A">
        <w:rPr>
          <w:rFonts w:ascii="Times New Roman" w:hAnsi="Times New Roman" w:cs="Times New Roman"/>
          <w:noProof/>
          <w:sz w:val="28"/>
          <w:szCs w:val="28"/>
          <w:lang w:eastAsia="ru-RU"/>
        </w:rPr>
        <mc:AlternateContent>
          <mc:Choice Requires="wps">
            <w:drawing>
              <wp:inline distT="0" distB="0" distL="0" distR="0" wp14:anchorId="131E6181" wp14:editId="0F8F4378">
                <wp:extent cx="5895975" cy="749300"/>
                <wp:effectExtent l="0" t="0" r="28575" b="12700"/>
                <wp:docPr id="2381" name="Выноска со стрелкой вверх 2381"/>
                <wp:cNvGraphicFramePr/>
                <a:graphic xmlns:a="http://schemas.openxmlformats.org/drawingml/2006/main">
                  <a:graphicData uri="http://schemas.microsoft.com/office/word/2010/wordprocessingShape">
                    <wps:wsp>
                      <wps:cNvSpPr/>
                      <wps:spPr>
                        <a:xfrm>
                          <a:off x="0" y="0"/>
                          <a:ext cx="5895975" cy="749300"/>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FD3330" w:rsidRPr="00FD3330" w:rsidRDefault="00FD3330" w:rsidP="00FD3330">
                            <w:r w:rsidRPr="00FD3330">
                              <w:t>Tayanch iboralar: axboriy madaniyat, axboriy madaniyat shakllari, kadrlar tayyorlashda axboriy madaniyat shakllarini o’stirish masalalari.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81" o:spid="_x0000_s1027" type="#_x0000_t79" style="width:464.25pt;height:5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" adj="3665,10114,2550,10533" filled="f" strokecolor="#4579b8 [3044]" strokeweight="1pt">
                <v:textbox>
                  <w:txbxContent>
                    <w:p w:rsidR="00FD3330" w:rsidRPr="00FD3330" w:rsidRDefault="00FD3330" w:rsidP="00FD3330">
                      <w:r w:rsidRPr="00FD3330">
                        <w:t>Tayanch iboralar: axboriy madaniyat, axboriy madaniyat shakllari, kadrlar tayyorlashda axboriy madaniyat shakllarini o’stirish masalalari.</w:t>
                      </w:r>
                    </w:p>
                  </w:txbxContent>
                </v:textbox>
                <w10:anchorlock/>
              </v:shape>
            </w:pict>
          </mc:Fallback>
        </mc:AlternateContent>
      </w:r>
      <w:bookmarkEnd w:id="3"/>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rPr>
        <w:t xml:space="preserve">Axborotlashgan jamiyatga o‘tish davrida yuzaga keladigan muammolar bilan bir qatorda ularni amalga oshiruvchi insonlarni tayyorlash borasidagi vazifalarni ham hal qilish lozim. Inson katta hajmdagi axborotga ishlov bera olishi uchun zamonaviy qurilmalar, usullar va texnologiyalarda ishlay olishi talab qilinadi. Axborotlashgan jamiyatdagi yangi ish sharoitida bir insonning axborotlarni to‘plashda va qayta ishlashda o’zi mustaqil ish olib borishi yetarli bo‘lmay qoladi. Buning uchun u jamoabilimlari asosida tayyorlanadigan va qabul qilinadigan qarorlar asosida ishlaydigan yangi texnologiyani o‘rganish kerak. </w:t>
      </w:r>
      <w:proofErr w:type="gramStart"/>
      <w:r w:rsidRPr="00C3621A">
        <w:rPr>
          <w:rFonts w:ascii="Times New Roman" w:hAnsi="Times New Roman" w:cs="Times New Roman"/>
          <w:sz w:val="28"/>
          <w:szCs w:val="28"/>
          <w:lang w:val="en-US"/>
        </w:rPr>
        <w:t>Bu esa insondan ma’lum darajada axborot bilan ishlash madaniyatini talab qiladi.</w:t>
      </w:r>
      <w:proofErr w:type="gramEnd"/>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Axboroiy madaniyat deganda – jamiyat a’zolarining axborotdan maqsadli foydalanish, axborotni qayta ishlash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uzatish, zamonaviy texnik – tashkiliy vositalardan va usullaridan foydalanish ko‘nikmalariga ega bo'lishi tushuniladi.</w:t>
      </w:r>
      <w:r w:rsidR="00C21635" w:rsidRPr="00C3621A">
        <w:rPr>
          <w:rStyle w:val="a8"/>
          <w:rFonts w:ascii="Times New Roman" w:hAnsi="Times New Roman" w:cs="Times New Roman"/>
          <w:sz w:val="28"/>
          <w:szCs w:val="28"/>
          <w:lang w:val="en-US"/>
        </w:rPr>
        <w:footnoteReference w:id="1"/>
      </w:r>
    </w:p>
    <w:p w:rsidR="00FD3330" w:rsidRPr="00C3621A" w:rsidRDefault="00FD3330" w:rsidP="00C3621A">
      <w:pPr>
        <w:spacing w:line="360" w:lineRule="auto"/>
        <w:ind w:firstLine="567"/>
        <w:jc w:val="both"/>
        <w:rPr>
          <w:rFonts w:ascii="Times New Roman" w:hAnsi="Times New Roman" w:cs="Times New Roman"/>
          <w:sz w:val="28"/>
          <w:szCs w:val="28"/>
        </w:rPr>
      </w:pPr>
      <w:r w:rsidRPr="00C3621A">
        <w:rPr>
          <w:rFonts w:ascii="Times New Roman" w:hAnsi="Times New Roman" w:cs="Times New Roman"/>
          <w:noProof/>
          <w:sz w:val="28"/>
          <w:szCs w:val="28"/>
          <w:lang w:eastAsia="ru-RU"/>
        </w:rPr>
        <w:lastRenderedPageBreak/>
        <w:drawing>
          <wp:inline distT="0" distB="0" distL="0" distR="0" wp14:anchorId="061C0F84" wp14:editId="7D8BE1EA">
            <wp:extent cx="5295002" cy="2590800"/>
            <wp:effectExtent l="0" t="0" r="1270" b="0"/>
            <wp:docPr id="2676" name="Рисунок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11772" cy="2599006"/>
                    </a:xfrm>
                    <a:prstGeom prst="rect">
                      <a:avLst/>
                    </a:prstGeom>
                  </pic:spPr>
                </pic:pic>
              </a:graphicData>
            </a:graphic>
          </wp:inline>
        </w:drawing>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“Axboriy madaniyat” tushunchasi ikkita fundamental tushuncha: axborot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madaniyat tushunchalariga asoslanadi. Bundan kelib chiqib, bu tushunchani talqin qilishning “madaniyat”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“axborot” yondashuvlariga ajratib qarashlar mavjud. </w:t>
      </w:r>
      <w:proofErr w:type="gramStart"/>
      <w:r w:rsidRPr="00C3621A">
        <w:rPr>
          <w:rFonts w:ascii="Times New Roman" w:hAnsi="Times New Roman" w:cs="Times New Roman"/>
          <w:sz w:val="28"/>
          <w:szCs w:val="28"/>
          <w:lang w:val="en-US"/>
        </w:rPr>
        <w:t>Madaniyat yondashuvi doirasida axboriy madaniyatini axborotlashgan jamiyatda insonning yashash faoliyati usuli sifatida, insoniyat madaniyati shakllanishi jarayonining tashkil etuvchisi sifatida qaraladi.</w:t>
      </w:r>
      <w:proofErr w:type="gramEnd"/>
      <w:r w:rsidRPr="00C3621A">
        <w:rPr>
          <w:rFonts w:ascii="Times New Roman" w:hAnsi="Times New Roman" w:cs="Times New Roman"/>
          <w:sz w:val="28"/>
          <w:szCs w:val="28"/>
          <w:lang w:val="en-US"/>
        </w:rPr>
        <w:t xml:space="preserve">  </w:t>
      </w:r>
      <w:proofErr w:type="gramStart"/>
      <w:r w:rsidRPr="00C3621A">
        <w:rPr>
          <w:rFonts w:ascii="Times New Roman" w:hAnsi="Times New Roman" w:cs="Times New Roman"/>
          <w:sz w:val="28"/>
          <w:szCs w:val="28"/>
          <w:lang w:val="en-US"/>
        </w:rPr>
        <w:t>Axboriy yondashuvi doirasida esa unga axborot talabini qondirishga qaratilgan barcha axboriy faoliyati bilimlari majmuasi sifatida qaraladi.</w:t>
      </w:r>
      <w:proofErr w:type="gramEnd"/>
      <w:r w:rsidRPr="00C3621A">
        <w:rPr>
          <w:rFonts w:ascii="Times New Roman" w:hAnsi="Times New Roman" w:cs="Times New Roman"/>
          <w:sz w:val="28"/>
          <w:szCs w:val="28"/>
          <w:lang w:val="en-US"/>
        </w:rPr>
        <w:t xml:space="preserve"> </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So’ngi vaqtlarda esa axboriy madaniyati tushunchasini shaxsning axborot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madaniyat komponentlarining integratsiyalashuvi vaziyatida yaxlit qarash tendentsiyasi kuchaymoqda.  </w:t>
      </w:r>
      <w:proofErr w:type="gramStart"/>
      <w:r w:rsidRPr="00C3621A">
        <w:rPr>
          <w:rFonts w:ascii="Times New Roman" w:hAnsi="Times New Roman" w:cs="Times New Roman"/>
          <w:sz w:val="28"/>
          <w:szCs w:val="28"/>
          <w:lang w:val="en-US"/>
        </w:rPr>
        <w:t>Buning natijasida esa axboriy madaniyat umuminsoniy madaniyatning bir qirrasi sifatida qaralmoqda.</w:t>
      </w:r>
      <w:proofErr w:type="gramEnd"/>
      <w:r w:rsidRPr="00C3621A">
        <w:rPr>
          <w:rFonts w:ascii="Times New Roman" w:hAnsi="Times New Roman" w:cs="Times New Roman"/>
          <w:sz w:val="28"/>
          <w:szCs w:val="28"/>
          <w:lang w:val="en-US"/>
        </w:rPr>
        <w:t xml:space="preserve"> Aynan ana shu qarash axboriy madaniyatining </w:t>
      </w:r>
      <w:proofErr w:type="gramStart"/>
      <w:r w:rsidRPr="00C3621A">
        <w:rPr>
          <w:rFonts w:ascii="Times New Roman" w:hAnsi="Times New Roman" w:cs="Times New Roman"/>
          <w:sz w:val="28"/>
          <w:szCs w:val="28"/>
          <w:lang w:val="en-US"/>
        </w:rPr>
        <w:t>asl</w:t>
      </w:r>
      <w:proofErr w:type="gramEnd"/>
      <w:r w:rsidRPr="00C3621A">
        <w:rPr>
          <w:rFonts w:ascii="Times New Roman" w:hAnsi="Times New Roman" w:cs="Times New Roman"/>
          <w:sz w:val="28"/>
          <w:szCs w:val="28"/>
          <w:lang w:val="en-US"/>
        </w:rPr>
        <w:t xml:space="preserve"> mohiyatini ochib berishga imkon beradi.</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Axboriy madaniyat shaxsning o’quv, ilmiy-bilish, mustaqil ta’lim olish, dam olish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boshqa ko’rinishli faoliyati jarayonida paydo bo’ladigan axborotga bo’lgan ehtiyojini qondirishga yo’naltirilgan, shaxsiy axboriy faoliyatini samarali tashkil qilishni ta’minlaydigan bilimlar, malaka va ko’nikmalarning tizimlashtirilgan majmuasidir. Umuman olganda, axboriy madaniyat axborotlardan samarali foydalanish bilim va ko’nikmalari bo’lib, kerakli axborotlarni axborot resurslaridan axborot-</w:t>
      </w:r>
      <w:proofErr w:type="gramStart"/>
      <w:r w:rsidRPr="00C3621A">
        <w:rPr>
          <w:rFonts w:ascii="Times New Roman" w:hAnsi="Times New Roman" w:cs="Times New Roman"/>
          <w:sz w:val="28"/>
          <w:szCs w:val="28"/>
          <w:lang w:val="en-US"/>
        </w:rPr>
        <w:t>kommunikatsiya  texnologiyalarining</w:t>
      </w:r>
      <w:proofErr w:type="gramEnd"/>
      <w:r w:rsidRPr="00C3621A">
        <w:rPr>
          <w:rFonts w:ascii="Times New Roman" w:hAnsi="Times New Roman" w:cs="Times New Roman"/>
          <w:sz w:val="28"/>
          <w:szCs w:val="28"/>
          <w:lang w:val="en-US"/>
        </w:rPr>
        <w:t xml:space="preserve"> barcha ko’rinishlari </w:t>
      </w:r>
      <w:r w:rsidRPr="00C3621A">
        <w:rPr>
          <w:rFonts w:ascii="Times New Roman" w:hAnsi="Times New Roman" w:cs="Times New Roman"/>
          <w:sz w:val="28"/>
          <w:szCs w:val="28"/>
          <w:lang w:val="en-US"/>
        </w:rPr>
        <w:lastRenderedPageBreak/>
        <w:t>(kompyuter, Internet tarmog’i texnologiyalari va boshqalar) orqali qidirishning turli xil bilimlaridan iborat.</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Axboriy madaniyatga hozirgi zamon talablariga moslashgan holda axborotlarni qo’llay olishning bilim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malakalari sifatida qarash mumkin. </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Axboriy madaniyat tushunchasigaga olimlar turlicha ta’riflar keltirganlar bo’lib, quyida birnechtasiga to’xtalib o’tamiz:  </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Axboriy </w:t>
      </w:r>
      <w:proofErr w:type="gramStart"/>
      <w:r w:rsidRPr="00C3621A">
        <w:rPr>
          <w:rFonts w:ascii="Times New Roman" w:hAnsi="Times New Roman" w:cs="Times New Roman"/>
          <w:sz w:val="28"/>
          <w:szCs w:val="28"/>
          <w:lang w:val="en-US"/>
        </w:rPr>
        <w:t>madaniyat  –</w:t>
      </w:r>
      <w:proofErr w:type="gramEnd"/>
      <w:r w:rsidRPr="00C3621A">
        <w:rPr>
          <w:rFonts w:ascii="Times New Roman" w:hAnsi="Times New Roman" w:cs="Times New Roman"/>
          <w:sz w:val="28"/>
          <w:szCs w:val="28"/>
          <w:lang w:val="en-US"/>
        </w:rPr>
        <w:t xml:space="preserve"> bu, I.Xangeldiyev ta’rifiga ko’ra, insonning axborotlarni olish, uzatish, saqlash va foydalanish sohasidagi hayot faoliyatining sifat tavsifi bo’lib, unda umuminsoniy ma’naviy qadriyatlar ustivor hisoblanadi.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YE.Medvedeva fikricha, axboriy madaniyat — bu insonga axboriy makonda erkin yo’nalish olishga, uning shakllantirilishida ishtirok etishga hamda axborotlar bilan o’zaro aloqa qilishga imkon yaratuvchi bilimlar darajasidir.</w:t>
      </w:r>
      <w:proofErr w:type="gramEnd"/>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E.Semenyuk axboriy madaniyat deganda inson, jamiyat yoki uning ma’lum qismining axborot bilan ishlashning barcha mumkin bo’lgan turlarida: olish, to’plash, kodlashtirish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ishlov berish, shu asosda sifat jihatidan yangi axborot yaratish, uni uzatish, amalda foydalanishdagi mukammallik darajasini tushunadi. </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Har bir shaxsning axboriy madaniyati keng ma’noda zamon talablariga javob bera oladigan axborotlarni qo’llay olishi, axboriy sharoitni tahlil qiluvchi axborot tizimlarini yanada takomillashtiradigan bilim va malakalarining hamjihatligi, har qanday masalani mustaqil hal qila oladigan ishlab chiqarish bilan bog’liq axborotlarni qidirib topishi, mavjud axborotlarning dolzarbligi, ularni qayta ishlab yangicha sifatliligini yarata bilishi, shu bilan birga axborotlar almashish va kompyuter savodxonligini oshirib borishda namoyon bo’ladi.</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Axborot madaniyati umumiy madaniyatning bir qismi sifatida insonni axborotlar oqimida </w:t>
      </w:r>
      <w:proofErr w:type="gramStart"/>
      <w:r w:rsidRPr="00C3621A">
        <w:rPr>
          <w:rFonts w:ascii="Times New Roman" w:hAnsi="Times New Roman" w:cs="Times New Roman"/>
          <w:sz w:val="28"/>
          <w:szCs w:val="28"/>
          <w:lang w:val="en-US"/>
        </w:rPr>
        <w:t>to‘g‘ri</w:t>
      </w:r>
      <w:proofErr w:type="gramEnd"/>
      <w:r w:rsidRPr="00C3621A">
        <w:rPr>
          <w:rFonts w:ascii="Times New Roman" w:hAnsi="Times New Roman" w:cs="Times New Roman"/>
          <w:sz w:val="28"/>
          <w:szCs w:val="28"/>
          <w:lang w:val="en-US"/>
        </w:rPr>
        <w:t xml:space="preserve"> yo‘l topishi uchun xizmat qiladi. </w:t>
      </w:r>
      <w:proofErr w:type="gramStart"/>
      <w:r w:rsidRPr="00C3621A">
        <w:rPr>
          <w:rFonts w:ascii="Times New Roman" w:hAnsi="Times New Roman" w:cs="Times New Roman"/>
          <w:sz w:val="28"/>
          <w:szCs w:val="28"/>
          <w:lang w:val="en-US"/>
        </w:rPr>
        <w:t>Axborot madaniyati insonning ijtimoiy tabiati bilan bog'liq bo'ladi.</w:t>
      </w:r>
      <w:proofErr w:type="gramEnd"/>
      <w:r w:rsidRPr="00C3621A">
        <w:rPr>
          <w:rFonts w:ascii="Times New Roman" w:hAnsi="Times New Roman" w:cs="Times New Roman"/>
          <w:sz w:val="28"/>
          <w:szCs w:val="28"/>
          <w:lang w:val="en-US"/>
        </w:rPr>
        <w:t xml:space="preserve"> U insonning ijodiy qobiliyati mahsuli </w:t>
      </w:r>
      <w:proofErr w:type="gramStart"/>
      <w:r w:rsidRPr="00C3621A">
        <w:rPr>
          <w:rFonts w:ascii="Times New Roman" w:hAnsi="Times New Roman" w:cs="Times New Roman"/>
          <w:sz w:val="28"/>
          <w:szCs w:val="28"/>
          <w:lang w:val="en-US"/>
        </w:rPr>
        <w:t>bo‘lib</w:t>
      </w:r>
      <w:proofErr w:type="gramEnd"/>
      <w:r w:rsidRPr="00C3621A">
        <w:rPr>
          <w:rFonts w:ascii="Times New Roman" w:hAnsi="Times New Roman" w:cs="Times New Roman"/>
          <w:sz w:val="28"/>
          <w:szCs w:val="28"/>
          <w:lang w:val="en-US"/>
        </w:rPr>
        <w:t>, quyidagilarni o’z ichiga oladi: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lastRenderedPageBreak/>
        <w:t>texnik</w:t>
      </w:r>
      <w:proofErr w:type="gramEnd"/>
      <w:r w:rsidRPr="00C3621A">
        <w:rPr>
          <w:rFonts w:ascii="Times New Roman" w:hAnsi="Times New Roman" w:cs="Times New Roman"/>
          <w:sz w:val="28"/>
          <w:szCs w:val="28"/>
          <w:lang w:val="en-US"/>
        </w:rPr>
        <w:t xml:space="preserve"> qurilmalar (telefonlar, shaxsiy kompyuterlar va kompyuter tarmoqlari) ni ishlatish ko‘nikmasi;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o‘z</w:t>
      </w:r>
      <w:proofErr w:type="gramEnd"/>
      <w:r w:rsidRPr="00C3621A">
        <w:rPr>
          <w:rFonts w:ascii="Times New Roman" w:hAnsi="Times New Roman" w:cs="Times New Roman"/>
          <w:sz w:val="28"/>
          <w:szCs w:val="28"/>
          <w:lang w:val="en-US"/>
        </w:rPr>
        <w:t xml:space="preserve"> faoliyatida kompyuter axborot texnologiyalarini ishlatish qobiliyati;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turli</w:t>
      </w:r>
      <w:proofErr w:type="gramEnd"/>
      <w:r w:rsidRPr="00C3621A">
        <w:rPr>
          <w:rFonts w:ascii="Times New Roman" w:hAnsi="Times New Roman" w:cs="Times New Roman"/>
          <w:sz w:val="28"/>
          <w:szCs w:val="28"/>
          <w:lang w:val="en-US"/>
        </w:rPr>
        <w:t xml:space="preserve"> manbalar (davriy nashrlar va elektron kommunikasiyalar)dan axborotlarni olish, uni kerakli shaklda ko‘rsatish hamda samarali ishlatish mahorati;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kompuyter</w:t>
      </w:r>
      <w:proofErr w:type="gramEnd"/>
      <w:r w:rsidRPr="00C3621A">
        <w:rPr>
          <w:rFonts w:ascii="Times New Roman" w:hAnsi="Times New Roman" w:cs="Times New Roman"/>
          <w:sz w:val="28"/>
          <w:szCs w:val="28"/>
          <w:lang w:val="en-US"/>
        </w:rPr>
        <w:t xml:space="preserve"> termog’idan nomaqbul axborotlarga chalg’imagan holda o’z bilimi va iqtidorini, yoki faoliyatini  rivojlantirishga qaratilgan axborotlardan to’g’ri va samarali foydalana olishi;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axborotni</w:t>
      </w:r>
      <w:proofErr w:type="gramEnd"/>
      <w:r w:rsidRPr="00C3621A">
        <w:rPr>
          <w:rFonts w:ascii="Times New Roman" w:hAnsi="Times New Roman" w:cs="Times New Roman"/>
          <w:sz w:val="28"/>
          <w:szCs w:val="28"/>
          <w:lang w:val="en-US"/>
        </w:rPr>
        <w:t xml:space="preserve"> analitik qayta ishlash asoslarini bilishi;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o‘z</w:t>
      </w:r>
      <w:proofErr w:type="gramEnd"/>
      <w:r w:rsidRPr="00C3621A">
        <w:rPr>
          <w:rFonts w:ascii="Times New Roman" w:hAnsi="Times New Roman" w:cs="Times New Roman"/>
          <w:sz w:val="28"/>
          <w:szCs w:val="28"/>
          <w:lang w:val="en-US"/>
        </w:rPr>
        <w:t xml:space="preserve"> faoliyat sohasidagi axborot to‘plamining xususiyatlarini bilishi va h.k.</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Axborot madaniyati kibernetika, informatika, axborot nazariyasi, matematika, ma’lumotlar omborini loyihalash nazariyasi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boshqa fanlarning bilimlariga tayangan holda paydo bo‘ladi. Axborot madaniyatining tarkibiy qismi bu yangi axborot texnolo</w:t>
      </w:r>
      <w:r w:rsidRPr="00C3621A">
        <w:rPr>
          <w:rFonts w:ascii="Times New Roman" w:hAnsi="Times New Roman" w:cs="Times New Roman"/>
          <w:sz w:val="28"/>
          <w:szCs w:val="28"/>
          <w:lang w:val="en-US"/>
        </w:rPr>
        <w:softHyphen/>
        <w:t xml:space="preserve">giyalarini bilishdan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ularni qo‘llashdan iborat bo‘ladi.</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Axborotlashgan jamiyatning shakllanish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takomillashish muammolariga bag‘ishlangan chet el va mamlakatimiz olimlarining ilmiy ishlari salmog‘i oz emas.</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„Axborotlashgan jamiyat</w:t>
      </w:r>
      <w:proofErr w:type="gramStart"/>
      <w:r w:rsidRPr="00C3621A">
        <w:rPr>
          <w:rFonts w:ascii="Times New Roman" w:hAnsi="Times New Roman" w:cs="Times New Roman"/>
          <w:sz w:val="28"/>
          <w:szCs w:val="28"/>
          <w:lang w:val="en-US"/>
        </w:rPr>
        <w:t>“ tushunchasini</w:t>
      </w:r>
      <w:proofErr w:type="gramEnd"/>
      <w:r w:rsidRPr="00C3621A">
        <w:rPr>
          <w:rFonts w:ascii="Times New Roman" w:hAnsi="Times New Roman" w:cs="Times New Roman"/>
          <w:sz w:val="28"/>
          <w:szCs w:val="28"/>
          <w:lang w:val="en-US"/>
        </w:rPr>
        <w:t xml:space="preserve"> birinchilar qatorida amerikalik iqtisodchi olim F. Maxlup ilmiy doiraga kiritgan. </w:t>
      </w:r>
      <w:proofErr w:type="gramStart"/>
      <w:r w:rsidRPr="00C3621A">
        <w:rPr>
          <w:rFonts w:ascii="Times New Roman" w:hAnsi="Times New Roman" w:cs="Times New Roman"/>
          <w:sz w:val="28"/>
          <w:szCs w:val="28"/>
          <w:lang w:val="en-US"/>
        </w:rPr>
        <w:t>U monopoliya raqobatida patentlashtirish tizimining tutgan o‘rnini statistik usullar asosida o'rganib, AQSh yalpi ichki mahsulotida axborotning miqdoriy jihatdan tavsiflanishini ko'rib chiqdi.</w:t>
      </w:r>
      <w:proofErr w:type="gramEnd"/>
      <w:r w:rsidRPr="00C3621A">
        <w:rPr>
          <w:rFonts w:ascii="Times New Roman" w:hAnsi="Times New Roman" w:cs="Times New Roman"/>
          <w:sz w:val="28"/>
          <w:szCs w:val="28"/>
          <w:lang w:val="en-US"/>
        </w:rPr>
        <w:t xml:space="preserve"> </w:t>
      </w:r>
      <w:proofErr w:type="gramStart"/>
      <w:r w:rsidRPr="00C3621A">
        <w:rPr>
          <w:rFonts w:ascii="Times New Roman" w:hAnsi="Times New Roman" w:cs="Times New Roman"/>
          <w:sz w:val="28"/>
          <w:szCs w:val="28"/>
          <w:lang w:val="en-US"/>
        </w:rPr>
        <w:t>Olim axborotni tovar sifatida qabul qilish konsepsiyasiga asoslangan holda Amerikada kelajakda jamiyat rivojlanishining asosiy sharti „axborotlashgan iqtisod" bo’lishi g‘oyasini ilgari surdi.</w:t>
      </w:r>
      <w:proofErr w:type="gramEnd"/>
      <w:r w:rsidR="00462FB0" w:rsidRPr="00C3621A">
        <w:rPr>
          <w:rStyle w:val="a8"/>
          <w:rFonts w:ascii="Times New Roman" w:hAnsi="Times New Roman" w:cs="Times New Roman"/>
          <w:sz w:val="28"/>
          <w:szCs w:val="28"/>
          <w:lang w:val="en-US"/>
        </w:rPr>
        <w:footnoteReference w:id="2"/>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lastRenderedPageBreak/>
        <w:t xml:space="preserve">Amaliyoti rivojlangan mamlakatlarda fan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axborot – kommunikatsiyalar texnologiyalarining takomillashib borishi axborotlashgan jamiyatni shakllantirish bo'yicha o‘zining nazariy takliflarini bergan olimlarning g'oyalari o'z o‘rnini topayotganini ko‘rsatmoqda. Bashorat qilishlariga qaraganda, butun jahon mamlakatlari yagona kompyuterlashtirilgan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axborotlashtirilgan kishilar jamiyatiga aylanib boradi. Tadqiqotlar axborotlashgan jamiyatga xos bo'lgan quyidagi xususiyatlarni belgilab berdi: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axborot</w:t>
      </w:r>
      <w:proofErr w:type="gramEnd"/>
      <w:r w:rsidRPr="00C3621A">
        <w:rPr>
          <w:rFonts w:ascii="Times New Roman" w:hAnsi="Times New Roman" w:cs="Times New Roman"/>
          <w:sz w:val="28"/>
          <w:szCs w:val="28"/>
          <w:lang w:val="en-US"/>
        </w:rPr>
        <w:t xml:space="preserve"> tanqisligi muammosi hal etiladi;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boshqa</w:t>
      </w:r>
      <w:proofErr w:type="gramEnd"/>
      <w:r w:rsidRPr="00C3621A">
        <w:rPr>
          <w:rFonts w:ascii="Times New Roman" w:hAnsi="Times New Roman" w:cs="Times New Roman"/>
          <w:sz w:val="28"/>
          <w:szCs w:val="28"/>
          <w:lang w:val="en-US"/>
        </w:rPr>
        <w:t xml:space="preserve"> resurslarga nisbatan axborot resurslari birlamchi o'ringa chiqadi;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axborotlashgan</w:t>
      </w:r>
      <w:proofErr w:type="gramEnd"/>
      <w:r w:rsidRPr="00C3621A">
        <w:rPr>
          <w:rFonts w:ascii="Times New Roman" w:hAnsi="Times New Roman" w:cs="Times New Roman"/>
          <w:sz w:val="28"/>
          <w:szCs w:val="28"/>
          <w:lang w:val="en-US"/>
        </w:rPr>
        <w:t xml:space="preserve"> iqtisod rivojlanishning asosiy shakli bo'lib xizmat qiladi;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jamiyat</w:t>
      </w:r>
      <w:proofErr w:type="gramEnd"/>
      <w:r w:rsidRPr="00C3621A">
        <w:rPr>
          <w:rFonts w:ascii="Times New Roman" w:hAnsi="Times New Roman" w:cs="Times New Roman"/>
          <w:sz w:val="28"/>
          <w:szCs w:val="28"/>
          <w:lang w:val="en-US"/>
        </w:rPr>
        <w:t xml:space="preserve"> taraqqiyotining negizi bo'lib axborot-kommunikatsiyalar bozori tovarlarini keng qo'llash shartlari qo'yiladi;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insoniyat</w:t>
      </w:r>
      <w:proofErr w:type="gramEnd"/>
      <w:r w:rsidRPr="00C3621A">
        <w:rPr>
          <w:rFonts w:ascii="Times New Roman" w:hAnsi="Times New Roman" w:cs="Times New Roman"/>
          <w:sz w:val="28"/>
          <w:szCs w:val="28"/>
          <w:lang w:val="en-US"/>
        </w:rPr>
        <w:t xml:space="preserve"> taraqqiyotining yagona axborot maydoni shakllanmoqda.</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Hozirgi bosqichda ilmiy – texnikaviy rivojlanishning asosiy xususiyatlaridan biri – axborotning jamiyatdagi ro’lini belgilab olishdir.</w:t>
      </w:r>
      <w:proofErr w:type="gramEnd"/>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Shu o'rinda respublikamizning taniqli olimlari akademiklar V.Q. Qobulov, S. S. G'ulomov, professorlar A. A. Abduqodirov, R. X. Alimov, M. Irmatov, T. Sh. Shodiyev, D. N. Ahmedov, V. M. Ismoilov, Z. T. Odilova va boshqalarning mazkur muammoga bag'ishlangan ilmiy ishlarini ta’kidlab o'tish joizdir.</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Axborot tanqisligi bilan bog'liq bo'lgan boshqaruv xatolari juda qimmatga tushadi.</w:t>
      </w:r>
      <w:proofErr w:type="gramEnd"/>
      <w:r w:rsidRPr="00C3621A">
        <w:rPr>
          <w:rFonts w:ascii="Times New Roman" w:hAnsi="Times New Roman" w:cs="Times New Roman"/>
          <w:sz w:val="28"/>
          <w:szCs w:val="28"/>
          <w:lang w:val="en-US"/>
        </w:rPr>
        <w:t xml:space="preserve"> Ayni paytda, boshqaruv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ishlab chiqarish samaradorligi, ilg'or texnologiyalarni ishlab chiqish va foydalanish bo'yicha eng ko'p axborotga ega bo'lgan tizim yutib chiqmoqda.</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Axborot intellektual faoliyatning muhim mahsuloti sanaladi.</w:t>
      </w:r>
      <w:proofErr w:type="gramEnd"/>
      <w:r w:rsidRPr="00C3621A">
        <w:rPr>
          <w:rFonts w:ascii="Times New Roman" w:hAnsi="Times New Roman" w:cs="Times New Roman"/>
          <w:sz w:val="28"/>
          <w:szCs w:val="28"/>
          <w:lang w:val="en-US"/>
        </w:rPr>
        <w:t xml:space="preserve"> </w:t>
      </w:r>
      <w:proofErr w:type="gramStart"/>
      <w:r w:rsidRPr="00C3621A">
        <w:rPr>
          <w:rFonts w:ascii="Times New Roman" w:hAnsi="Times New Roman" w:cs="Times New Roman"/>
          <w:sz w:val="28"/>
          <w:szCs w:val="28"/>
          <w:lang w:val="en-US"/>
        </w:rPr>
        <w:t xml:space="preserve">Sanoati rivojlangan barcha mamlakatlarda ushbu mahsulotlarni o'z foydalanuvchilariga </w:t>
      </w:r>
      <w:r w:rsidRPr="00C3621A">
        <w:rPr>
          <w:rFonts w:ascii="Times New Roman" w:hAnsi="Times New Roman" w:cs="Times New Roman"/>
          <w:sz w:val="28"/>
          <w:szCs w:val="28"/>
          <w:lang w:val="en-US"/>
        </w:rPr>
        <w:lastRenderedPageBreak/>
        <w:t>yetkazishning „usullari va vositalari" ni ishlab chiqish hamda joriy etish jadal sur’atlarda olib borilmoqdaki, bu axborot tizimlari va texnologiyalari sanoatini yaratishda o'z aksini topgan.</w:t>
      </w:r>
      <w:proofErr w:type="gramEnd"/>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Axborot texnologiyasi– axborotni to'plash, saqlash, izlash, unga ishlov berish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uni tarqatish uchun foydalaniladigan uslublar, qurilmalar, usullar va jarayonlar majmuyi.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Axborot texnologiyalari industriyasining yuzaga kelishi ularning axborot jamiyatini yaratishni qanday ta’minlashiga bog'liq.</w:t>
      </w:r>
      <w:proofErr w:type="gramEnd"/>
      <w:r w:rsidRPr="00C3621A">
        <w:rPr>
          <w:rFonts w:ascii="Times New Roman" w:hAnsi="Times New Roman" w:cs="Times New Roman"/>
          <w:sz w:val="28"/>
          <w:szCs w:val="28"/>
          <w:lang w:val="en-US"/>
        </w:rPr>
        <w:t xml:space="preserve"> Axborot texnologiyalari industriyasi axborot mahsulotlari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vositalarini ishlab chiqaradi hamda iste’molchilarga yetkazadi.</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Axborot mahsulotlari deganda avvalo, an’naviy yo‘1 bilan yoki elektron texnika yordamida olingan turli bilimlar sohasi, shuningdek, ma’lumot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axborotning boshqa shakllari tushuniladi.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Axborot texnologiyalari rivojlanishi bevosita iqtisodiy obyektlarning axborot tizimlaridan foydalanishi bilan bog'liq.</w:t>
      </w:r>
      <w:proofErr w:type="gramEnd"/>
      <w:r w:rsidRPr="00C3621A">
        <w:rPr>
          <w:rFonts w:ascii="Times New Roman" w:hAnsi="Times New Roman" w:cs="Times New Roman"/>
          <w:sz w:val="28"/>
          <w:szCs w:val="28"/>
          <w:lang w:val="en-US"/>
        </w:rPr>
        <w:t xml:space="preserve"> Zamonaviy axborot texnologiyalari rahbarlarga, mutahassislarga, texnik xodimlarga axborotni qayta ishlash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qarorlar qabul qilishda hamda to'liq va ishonchli bo'lgan zamonaviy axborot tizimini yaratishda ko'mak beradi.</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Axborot texnologiyalari ma’lumotlarni qayta ishlashning mustaqil tizimi sifatidaham, funksiyaviy tarkibiy qism sifatida ham ishlaydi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yanada yirik tizim doirasidaboshqaruv jarayonini ta’minlaydi. Bunday tizimlar qatoriga sanoatkorxonalari, firmalar, korporatsiyalar, moliya-kredit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tijorat-savdotashkilotlari, ishlab chiqarish va xo'jalik jarayonlarining avtomatlashtirilgan boshqarish, ilmiy tajribalar, iqtisodiy-matematik modeli, ma’lumotlarniqayta ishlash tizimi, kutubxona xizmati va boshqa bir qator sohalar kiradi.</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Hozirgi kunda nafaqat ta’lim sohasiga, balki milliy iqtisodning barcha iarmoqlariga: tijorat, biznes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boshqalarga zamonaviy axborot texnologiyalari keng ko‘lamda kirib kelmoqda.</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lastRenderedPageBreak/>
        <w:t xml:space="preserve">Axborot – kommunikatsiyalar texnologiyalarining hayotimiz barcha jabhalariga kirib kelishi biznes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ta’limni yo‘lga qo‘yish mexanizmlarini tubdan o'zgartirib bormoqda. </w:t>
      </w:r>
      <w:proofErr w:type="gramStart"/>
      <w:r w:rsidRPr="00C3621A">
        <w:rPr>
          <w:rFonts w:ascii="Times New Roman" w:hAnsi="Times New Roman" w:cs="Times New Roman"/>
          <w:sz w:val="28"/>
          <w:szCs w:val="28"/>
          <w:lang w:val="en-US"/>
        </w:rPr>
        <w:t>Shuni ta’kidlash kerakki, jahon iqtisodiyotining globallashib borayotganida Internet orqali ta’lim xizmatlarini taklif etish borasida mehnat bozorining hajmi cheksizdir.</w:t>
      </w:r>
      <w:proofErr w:type="gramEnd"/>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O‘zbekistonda yuzaga kelgan vaziyat iqtisodiyotning rivojlanishini intensiv yo'lga o‘tkazishni, resurslarning barcha turlaridan oqilona foydalanishni, ishlab chiqarishga tobora takomillashgan mehnat qurollarini joriy etishni juda ham muhim vazifa qilib qo‘ymoqda.</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Bugungi kunda kompyuter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axborot texnologiyalari, telekommunikatsiyalar tarmoqlarini, ma’lumotlar uzatishni, Internet xizmatlariga kirib borishni va zamonaviylashtirish respublikamizda ustuvor o'rinlarga chiqmoqda. Iqtidorli yoshlar ishtirokida respublikada Internet-festivallar, Internet-forumlar o‘tkazish odat bo'lib qoldi, shaharlar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qishloqlarda Internet tarmog'idan jamoa bo'lib foydalanish punktlarining soni tabora ko’paymoqda, axborot xizmatlari turlari sezilarli darajada kengaymoqda, ularrning xizmatlari yanada intellektualroq bo‘lib bormoqda.</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Jamiyatni kompyuterlashtirish, axborot texnologiyalarini rivojlantirish boyicha vazifalarni hal etish uchun 2002-yil 30-mayda O'zbekiston Respublikasi Prezidentining „Kompyuterlashtirishni yanada rivojlantirish va axborot-kommunikatsiya texnologiyalarini joriy etish to‘g‘risida“ gi Farmonda belgilangan chora-tadbirlarning amalga oshirilishi axborotlashtirishning milliy tizmlari barpo etilishini, iqtisodiyotga va jamiyatning har bir a’zosi hayotiga kompyuter texnikasi va axborot texnologiyalari ommaviy joriy etilishi uchun shart-sharoitlarni ta’minlaydi, jahon bozorida mamlakatimiz iqtisodiyotining raqobatbardoshliligini oshiradi.</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Farmonda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hukumat qarorida belgilangan dasturiy chora-tadbirlarning amalda ro'yobga chiqarilishi boshqaruvning barcha tarmoq va mintaqaviy </w:t>
      </w:r>
      <w:r w:rsidRPr="00C3621A">
        <w:rPr>
          <w:rFonts w:ascii="Times New Roman" w:hAnsi="Times New Roman" w:cs="Times New Roman"/>
          <w:sz w:val="28"/>
          <w:szCs w:val="28"/>
          <w:lang w:val="en-US"/>
        </w:rPr>
        <w:lastRenderedPageBreak/>
        <w:t>organlariga, iqtisodiy va madaniyatning barcha sohalariga, umuman, jamiyatga daxldordir. Ushbu vazifalarni amalga oshirish uchun maxsus „Kompyuterlashtirishni va axborot-kommunikatsiya texnologiyalarini rivojlantirish bo‘yicha muvofiqlashtiruvchi Kengash</w:t>
      </w:r>
      <w:proofErr w:type="gramStart"/>
      <w:r w:rsidRPr="00C3621A">
        <w:rPr>
          <w:rFonts w:ascii="Times New Roman" w:hAnsi="Times New Roman" w:cs="Times New Roman"/>
          <w:sz w:val="28"/>
          <w:szCs w:val="28"/>
          <w:lang w:val="en-US"/>
        </w:rPr>
        <w:t>“ tashkil</w:t>
      </w:r>
      <w:proofErr w:type="gramEnd"/>
      <w:r w:rsidRPr="00C3621A">
        <w:rPr>
          <w:rFonts w:ascii="Times New Roman" w:hAnsi="Times New Roman" w:cs="Times New Roman"/>
          <w:sz w:val="28"/>
          <w:szCs w:val="28"/>
          <w:lang w:val="en-US"/>
        </w:rPr>
        <w:t xml:space="preserve"> etildi. </w:t>
      </w:r>
      <w:proofErr w:type="gramStart"/>
      <w:r w:rsidRPr="00C3621A">
        <w:rPr>
          <w:rFonts w:ascii="Times New Roman" w:hAnsi="Times New Roman" w:cs="Times New Roman"/>
          <w:sz w:val="28"/>
          <w:szCs w:val="28"/>
          <w:lang w:val="en-US"/>
        </w:rPr>
        <w:t>Bu  Kengashga</w:t>
      </w:r>
      <w:proofErr w:type="gramEnd"/>
      <w:r w:rsidRPr="00C3621A">
        <w:rPr>
          <w:rFonts w:ascii="Times New Roman" w:hAnsi="Times New Roman" w:cs="Times New Roman"/>
          <w:sz w:val="28"/>
          <w:szCs w:val="28"/>
          <w:lang w:val="en-US"/>
        </w:rPr>
        <w:t xml:space="preserve"> telekommunikatsiyalar vama’lumotlar uzatishning milliy tarmog'ini rivojlantirish; davlat boshqaruviga elektron texnologiyalarni joriy etish; eletron tijoratni rivojlantirish bo'yicha dasturlarni tayyorlash topshirilgan edi.</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Prezident Farmonini bajarish yuzasidan Vazirlar Mahkamasi qaror qabul qildi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2002 – 2010-yillarda kompyuterlashtirish va axborot – kommunikatsiya texnologiyalarini rivojlantirish dasturini tasdiqladi. Unda telekommunikatsiyalar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ma’lumatlar uzatishni rivojlantirish, axborot resurslaridan foydalanish, Internet tarmog‘ida o‘z saytlarini yaratishning maqsadli yo‘nalishlari belgilandi.</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Iqtisodiyot tarmoqlari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jamiyatning axborotni tezkor ayirboshlashga, jahon axborot resurslariga kirib borishga bo'lgan yuqori ehtiyoji, ta’lim jarayonlarini va kishilarning kundalik turmushini kompyuterlashtirish; zaruriyati, shuningdek, axborot va ma’lumotlar ombori tashkil etilishini ta’minlash ehtiyoji ushbu muhim qarorlarning qabul qilinishi uchun asos bo'ldi.</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Shunday qilib, odamlarni ijtimoiy-iqtisodiy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ma’naviy muammolarni hal etishga safarbar qilmoq uchun tegishli axborotni o'z vaqtida to'plab, qayta ishlab, muayyan bir tartibga solish va zudlik bilan kishilarga yetkazish kerak bo'ladi. Buning uchun jamiyatni axborotlashtirish dasturini amalga oshirish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ilg'or axborot texnologiyasini joriy etish zarur.</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Nazorat savollari: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Axboroiy madaniyatdeganda nimani tushunasiz?</w:t>
      </w:r>
      <w:proofErr w:type="gramEnd"/>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Axborot madaniyati nima uchun xizmat qiladi?</w:t>
      </w:r>
      <w:proofErr w:type="gramEnd"/>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Axboroiy madaniyatning mazmuni.</w:t>
      </w:r>
      <w:proofErr w:type="gramEnd"/>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Axboriy madaniyatni shakllantirish.</w:t>
      </w:r>
      <w:proofErr w:type="gramEnd"/>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lastRenderedPageBreak/>
        <w:t>Axboroiy madaniyatni rivojlantirishini shart-</w:t>
      </w:r>
      <w:proofErr w:type="gramStart"/>
      <w:r w:rsidRPr="00C3621A">
        <w:rPr>
          <w:rFonts w:ascii="Times New Roman" w:hAnsi="Times New Roman" w:cs="Times New Roman"/>
          <w:sz w:val="28"/>
          <w:szCs w:val="28"/>
          <w:lang w:val="en-US"/>
        </w:rPr>
        <w:t>sharoitlari  va</w:t>
      </w:r>
      <w:proofErr w:type="gramEnd"/>
      <w:r w:rsidRPr="00C3621A">
        <w:rPr>
          <w:rFonts w:ascii="Times New Roman" w:hAnsi="Times New Roman" w:cs="Times New Roman"/>
          <w:sz w:val="28"/>
          <w:szCs w:val="28"/>
          <w:lang w:val="en-US"/>
        </w:rPr>
        <w:t xml:space="preserve"> vositalari.</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Axborot mahsulotlari deganda nimani tushunasiz?</w:t>
      </w:r>
      <w:proofErr w:type="gramEnd"/>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Foydalaniladigan adabiyotlar ro‘yxati:</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V. Rajaraman. </w:t>
      </w:r>
      <w:proofErr w:type="gramStart"/>
      <w:r w:rsidRPr="00C3621A">
        <w:rPr>
          <w:rFonts w:ascii="Times New Roman" w:hAnsi="Times New Roman" w:cs="Times New Roman"/>
          <w:sz w:val="28"/>
          <w:szCs w:val="28"/>
          <w:lang w:val="en-US"/>
        </w:rPr>
        <w:t>Introduction to information technology (second edition).</w:t>
      </w:r>
      <w:proofErr w:type="gramEnd"/>
      <w:r w:rsidRPr="00C3621A">
        <w:rPr>
          <w:rFonts w:ascii="Times New Roman" w:hAnsi="Times New Roman" w:cs="Times New Roman"/>
          <w:sz w:val="28"/>
          <w:szCs w:val="28"/>
          <w:lang w:val="en-US"/>
        </w:rPr>
        <w:t xml:space="preserve"> </w:t>
      </w:r>
      <w:proofErr w:type="gramStart"/>
      <w:r w:rsidRPr="00C3621A">
        <w:rPr>
          <w:rFonts w:ascii="Times New Roman" w:hAnsi="Times New Roman" w:cs="Times New Roman"/>
          <w:sz w:val="28"/>
          <w:szCs w:val="28"/>
          <w:lang w:val="en-US"/>
        </w:rPr>
        <w:t>India, 2013.</w:t>
      </w:r>
      <w:proofErr w:type="gramEnd"/>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M.T.Azimjanova, Muradova, M.Pazilova.</w:t>
      </w:r>
      <w:proofErr w:type="gramEnd"/>
      <w:r w:rsidRPr="00C3621A">
        <w:rPr>
          <w:rFonts w:ascii="Times New Roman" w:hAnsi="Times New Roman" w:cs="Times New Roman"/>
          <w:sz w:val="28"/>
          <w:szCs w:val="28"/>
          <w:lang w:val="en-US"/>
        </w:rPr>
        <w:t xml:space="preserve"> Informatika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axborot texnologiyalari. O‘quv qo‘llanma. T.: “O‘zbekiston faylasuflari milliy jamiyati”, 2013 y.</w:t>
      </w:r>
    </w:p>
    <w:p w:rsidR="00FD3330" w:rsidRPr="00C3621A" w:rsidRDefault="00FD3330" w:rsidP="00C3621A">
      <w:pPr>
        <w:spacing w:line="360" w:lineRule="auto"/>
        <w:ind w:firstLine="567"/>
        <w:jc w:val="both"/>
        <w:rPr>
          <w:rFonts w:ascii="Times New Roman" w:hAnsi="Times New Roman" w:cs="Times New Roman"/>
          <w:sz w:val="28"/>
          <w:szCs w:val="28"/>
          <w:lang w:val="en-US"/>
        </w:rPr>
      </w:pPr>
      <w:proofErr w:type="gramStart"/>
      <w:r w:rsidRPr="00C3621A">
        <w:rPr>
          <w:rFonts w:ascii="Times New Roman" w:hAnsi="Times New Roman" w:cs="Times New Roman"/>
          <w:sz w:val="28"/>
          <w:szCs w:val="28"/>
          <w:lang w:val="en-US"/>
        </w:rPr>
        <w:t>M.Aripov, M.Muhammadiyev.</w:t>
      </w:r>
      <w:proofErr w:type="gramEnd"/>
      <w:r w:rsidRPr="00C3621A">
        <w:rPr>
          <w:rFonts w:ascii="Times New Roman" w:hAnsi="Times New Roman" w:cs="Times New Roman"/>
          <w:sz w:val="28"/>
          <w:szCs w:val="28"/>
          <w:lang w:val="en-US"/>
        </w:rPr>
        <w:t xml:space="preserve"> </w:t>
      </w:r>
      <w:proofErr w:type="gramStart"/>
      <w:r w:rsidRPr="00C3621A">
        <w:rPr>
          <w:rFonts w:ascii="Times New Roman" w:hAnsi="Times New Roman" w:cs="Times New Roman"/>
          <w:sz w:val="28"/>
          <w:szCs w:val="28"/>
          <w:lang w:val="en-US"/>
        </w:rPr>
        <w:t>Informatika, informasion texnologiyalar.</w:t>
      </w:r>
      <w:proofErr w:type="gramEnd"/>
      <w:r w:rsidRPr="00C3621A">
        <w:rPr>
          <w:rFonts w:ascii="Times New Roman" w:hAnsi="Times New Roman" w:cs="Times New Roman"/>
          <w:sz w:val="28"/>
          <w:szCs w:val="28"/>
          <w:lang w:val="en-US"/>
        </w:rPr>
        <w:t xml:space="preserve"> </w:t>
      </w:r>
      <w:proofErr w:type="gramStart"/>
      <w:r w:rsidRPr="00C3621A">
        <w:rPr>
          <w:rFonts w:ascii="Times New Roman" w:hAnsi="Times New Roman" w:cs="Times New Roman"/>
          <w:sz w:val="28"/>
          <w:szCs w:val="28"/>
          <w:lang w:val="en-US"/>
        </w:rPr>
        <w:t>Darslik.</w:t>
      </w:r>
      <w:proofErr w:type="gramEnd"/>
      <w:r w:rsidRPr="00C3621A">
        <w:rPr>
          <w:rFonts w:ascii="Times New Roman" w:hAnsi="Times New Roman" w:cs="Times New Roman"/>
          <w:sz w:val="28"/>
          <w:szCs w:val="28"/>
          <w:lang w:val="en-US"/>
        </w:rPr>
        <w:t xml:space="preserve"> T.: TDYui, 2004 y.</w:t>
      </w:r>
    </w:p>
    <w:p w:rsidR="00FD3330" w:rsidRPr="00C3621A" w:rsidRDefault="00FD3330" w:rsidP="00C3621A">
      <w:pPr>
        <w:spacing w:line="360" w:lineRule="auto"/>
        <w:ind w:firstLine="567"/>
        <w:jc w:val="both"/>
        <w:rPr>
          <w:rFonts w:ascii="Times New Roman" w:hAnsi="Times New Roman" w:cs="Times New Roman"/>
          <w:sz w:val="28"/>
          <w:szCs w:val="28"/>
          <w:lang w:val="en-US"/>
        </w:rPr>
      </w:pPr>
      <w:r w:rsidRPr="00C3621A">
        <w:rPr>
          <w:rFonts w:ascii="Times New Roman" w:hAnsi="Times New Roman" w:cs="Times New Roman"/>
          <w:sz w:val="28"/>
          <w:szCs w:val="28"/>
          <w:lang w:val="en-US"/>
        </w:rPr>
        <w:t xml:space="preserve">Sattorov A. Informatika </w:t>
      </w:r>
      <w:proofErr w:type="gramStart"/>
      <w:r w:rsidRPr="00C3621A">
        <w:rPr>
          <w:rFonts w:ascii="Times New Roman" w:hAnsi="Times New Roman" w:cs="Times New Roman"/>
          <w:sz w:val="28"/>
          <w:szCs w:val="28"/>
          <w:lang w:val="en-US"/>
        </w:rPr>
        <w:t>va</w:t>
      </w:r>
      <w:proofErr w:type="gramEnd"/>
      <w:r w:rsidRPr="00C3621A">
        <w:rPr>
          <w:rFonts w:ascii="Times New Roman" w:hAnsi="Times New Roman" w:cs="Times New Roman"/>
          <w:sz w:val="28"/>
          <w:szCs w:val="28"/>
          <w:lang w:val="en-US"/>
        </w:rPr>
        <w:t xml:space="preserve"> axborot texnologiyalari. </w:t>
      </w:r>
      <w:proofErr w:type="gramStart"/>
      <w:r w:rsidRPr="00C3621A">
        <w:rPr>
          <w:rFonts w:ascii="Times New Roman" w:hAnsi="Times New Roman" w:cs="Times New Roman"/>
          <w:sz w:val="28"/>
          <w:szCs w:val="28"/>
          <w:lang w:val="en-US"/>
        </w:rPr>
        <w:t>Darslik.</w:t>
      </w:r>
      <w:proofErr w:type="gramEnd"/>
      <w:r w:rsidRPr="00C3621A">
        <w:rPr>
          <w:rFonts w:ascii="Times New Roman" w:hAnsi="Times New Roman" w:cs="Times New Roman"/>
          <w:sz w:val="28"/>
          <w:szCs w:val="28"/>
          <w:lang w:val="en-US"/>
        </w:rPr>
        <w:t xml:space="preserve"> T.</w:t>
      </w:r>
      <w:proofErr w:type="gramStart"/>
      <w:r w:rsidRPr="00C3621A">
        <w:rPr>
          <w:rFonts w:ascii="Times New Roman" w:hAnsi="Times New Roman" w:cs="Times New Roman"/>
          <w:sz w:val="28"/>
          <w:szCs w:val="28"/>
          <w:lang w:val="en-US"/>
        </w:rPr>
        <w:t>:,</w:t>
      </w:r>
      <w:proofErr w:type="gramEnd"/>
      <w:r w:rsidRPr="00C3621A">
        <w:rPr>
          <w:rFonts w:ascii="Times New Roman" w:hAnsi="Times New Roman" w:cs="Times New Roman"/>
          <w:sz w:val="28"/>
          <w:szCs w:val="28"/>
          <w:lang w:val="en-US"/>
        </w:rPr>
        <w:t xml:space="preserve"> “O‘qituvchi”, 2011 y.</w:t>
      </w:r>
    </w:p>
    <w:p w:rsidR="00FD3330" w:rsidRPr="00C3621A" w:rsidRDefault="00FD3330" w:rsidP="00C3621A">
      <w:pPr>
        <w:spacing w:line="360" w:lineRule="auto"/>
        <w:ind w:firstLine="567"/>
        <w:jc w:val="both"/>
        <w:rPr>
          <w:rFonts w:ascii="Times New Roman" w:hAnsi="Times New Roman" w:cs="Times New Roman"/>
          <w:sz w:val="28"/>
          <w:szCs w:val="28"/>
          <w:lang w:val="en-US"/>
        </w:rPr>
      </w:pPr>
    </w:p>
    <w:p w:rsidR="007C0D42" w:rsidRPr="00C3621A" w:rsidRDefault="007C0D42" w:rsidP="00C3621A">
      <w:pPr>
        <w:spacing w:line="360" w:lineRule="auto"/>
        <w:ind w:firstLine="567"/>
        <w:jc w:val="both"/>
        <w:rPr>
          <w:rFonts w:ascii="Times New Roman" w:hAnsi="Times New Roman" w:cs="Times New Roman"/>
          <w:sz w:val="28"/>
          <w:szCs w:val="28"/>
          <w:lang w:val="en-US"/>
        </w:rPr>
      </w:pPr>
    </w:p>
    <w:sectPr w:rsidR="007C0D42" w:rsidRPr="00C3621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1FF" w:rsidRDefault="005701FF" w:rsidP="00462FB0">
      <w:pPr>
        <w:spacing w:after="0" w:line="240" w:lineRule="auto"/>
      </w:pPr>
      <w:r>
        <w:separator/>
      </w:r>
    </w:p>
  </w:endnote>
  <w:endnote w:type="continuationSeparator" w:id="0">
    <w:p w:rsidR="005701FF" w:rsidRDefault="005701FF" w:rsidP="00462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1FF" w:rsidRDefault="005701FF" w:rsidP="00462FB0">
      <w:pPr>
        <w:spacing w:after="0" w:line="240" w:lineRule="auto"/>
      </w:pPr>
      <w:r>
        <w:separator/>
      </w:r>
    </w:p>
  </w:footnote>
  <w:footnote w:type="continuationSeparator" w:id="0">
    <w:p w:rsidR="005701FF" w:rsidRDefault="005701FF" w:rsidP="00462FB0">
      <w:pPr>
        <w:spacing w:after="0" w:line="240" w:lineRule="auto"/>
      </w:pPr>
      <w:r>
        <w:continuationSeparator/>
      </w:r>
    </w:p>
  </w:footnote>
  <w:footnote w:id="1">
    <w:p w:rsidR="00C21635" w:rsidRPr="00C21635" w:rsidRDefault="00C21635">
      <w:pPr>
        <w:pStyle w:val="a6"/>
      </w:pPr>
      <w:r>
        <w:rPr>
          <w:rStyle w:val="a8"/>
        </w:rPr>
        <w:footnoteRef/>
      </w:r>
      <w:r>
        <w:t xml:space="preserve"> </w:t>
      </w:r>
      <w:r>
        <w:rPr>
          <w:rStyle w:val="a8"/>
        </w:rPr>
        <w:footnoteRef/>
      </w:r>
      <w:r w:rsidRPr="00E462D1">
        <w:t xml:space="preserve"> </w:t>
      </w:r>
      <w:r>
        <w:rPr>
          <w:lang w:val="uz-Cyrl-UZ"/>
        </w:rPr>
        <w:t xml:space="preserve">Проф. Н.В.Макаровой, В.Б.Волков. </w:t>
      </w:r>
      <w:r w:rsidRPr="00702169">
        <w:rPr>
          <w:lang w:val="uz-Cyrl-UZ"/>
        </w:rPr>
        <w:t>Информатика. - М.: 20</w:t>
      </w:r>
      <w:r>
        <w:rPr>
          <w:lang w:val="uz-Cyrl-UZ"/>
        </w:rPr>
        <w:t>11</w:t>
      </w:r>
      <w:r w:rsidRPr="00702169">
        <w:rPr>
          <w:lang w:val="uz-Cyrl-UZ"/>
        </w:rPr>
        <w:t xml:space="preserve"> г.</w:t>
      </w:r>
      <w:r>
        <w:rPr>
          <w:lang w:val="uz-Cyrl-UZ"/>
        </w:rPr>
        <w:t>(</w:t>
      </w:r>
      <w:r w:rsidRPr="00C3621A">
        <w:t>5</w:t>
      </w:r>
      <w:r w:rsidRPr="0094216A">
        <w:t>5</w:t>
      </w:r>
      <w:r>
        <w:rPr>
          <w:lang w:val="uz-Cyrl-UZ"/>
        </w:rPr>
        <w:t>-с)</w:t>
      </w:r>
    </w:p>
  </w:footnote>
  <w:footnote w:id="2">
    <w:p w:rsidR="00462FB0" w:rsidRPr="00C3621A" w:rsidRDefault="00462FB0" w:rsidP="00462FB0">
      <w:pPr>
        <w:pStyle w:val="a6"/>
      </w:pPr>
      <w:r>
        <w:rPr>
          <w:rStyle w:val="a8"/>
        </w:rPr>
        <w:footnoteRef/>
      </w:r>
      <w:r>
        <w:t xml:space="preserve"> </w:t>
      </w:r>
      <w:proofErr w:type="gramStart"/>
      <w:r>
        <w:rPr>
          <w:lang w:val="en-US"/>
        </w:rPr>
        <w:t>S</w:t>
      </w:r>
      <w:r w:rsidRPr="008A103B">
        <w:t>.</w:t>
      </w:r>
      <w:r>
        <w:rPr>
          <w:lang w:val="en-US"/>
        </w:rPr>
        <w:t>S</w:t>
      </w:r>
      <w:r w:rsidRPr="008A103B">
        <w:t>.</w:t>
      </w:r>
      <w:r>
        <w:rPr>
          <w:lang w:val="en-US"/>
        </w:rPr>
        <w:t>G</w:t>
      </w:r>
      <w:r w:rsidRPr="008A103B">
        <w:t>’</w:t>
      </w:r>
      <w:r>
        <w:rPr>
          <w:lang w:val="en-US"/>
        </w:rPr>
        <w:t>ulomov</w:t>
      </w:r>
      <w:r w:rsidRPr="008A103B">
        <w:t xml:space="preserve">, </w:t>
      </w:r>
      <w:r>
        <w:rPr>
          <w:lang w:val="en-US"/>
        </w:rPr>
        <w:t>B</w:t>
      </w:r>
      <w:r w:rsidRPr="008A103B">
        <w:t>.</w:t>
      </w:r>
      <w:r>
        <w:rPr>
          <w:lang w:val="en-US"/>
        </w:rPr>
        <w:t>A</w:t>
      </w:r>
      <w:r w:rsidRPr="008A103B">
        <w:t>.</w:t>
      </w:r>
      <w:r>
        <w:rPr>
          <w:lang w:val="en-US"/>
        </w:rPr>
        <w:t>Begalov</w:t>
      </w:r>
      <w:r w:rsidRPr="00CB4364">
        <w:t>.</w:t>
      </w:r>
      <w:proofErr w:type="gramEnd"/>
      <w:r w:rsidRPr="00CB4364">
        <w:t xml:space="preserve"> Информатика</w:t>
      </w:r>
      <w:r w:rsidRPr="00C3621A">
        <w:t xml:space="preserve"> </w:t>
      </w:r>
      <w:r>
        <w:rPr>
          <w:lang w:val="en-US"/>
        </w:rPr>
        <w:t>va</w:t>
      </w:r>
      <w:r w:rsidRPr="00C3621A">
        <w:t xml:space="preserve"> </w:t>
      </w:r>
      <w:r>
        <w:rPr>
          <w:lang w:val="en-US"/>
        </w:rPr>
        <w:t>axborot</w:t>
      </w:r>
      <w:r w:rsidRPr="00C3621A">
        <w:t xml:space="preserve"> </w:t>
      </w:r>
      <w:r>
        <w:rPr>
          <w:lang w:val="en-US"/>
        </w:rPr>
        <w:t>texnologiyalari</w:t>
      </w:r>
      <w:r w:rsidRPr="00CB4364">
        <w:t xml:space="preserve">. - </w:t>
      </w:r>
      <w:r>
        <w:rPr>
          <w:lang w:val="en-US"/>
        </w:rPr>
        <w:t>T</w:t>
      </w:r>
      <w:r w:rsidRPr="00CB4364">
        <w:t>.: 201</w:t>
      </w:r>
      <w:r w:rsidRPr="00C3621A">
        <w:t>0</w:t>
      </w:r>
      <w:r w:rsidRPr="00CB4364">
        <w:t xml:space="preserve"> </w:t>
      </w:r>
      <w:r>
        <w:rPr>
          <w:lang w:val="en-US"/>
        </w:rPr>
        <w:t>y</w:t>
      </w:r>
      <w:r w:rsidRPr="00CB4364">
        <w:t>.</w:t>
      </w:r>
      <w:r w:rsidRPr="00C3621A">
        <w:t xml:space="preserve"> </w:t>
      </w:r>
      <w:r w:rsidRPr="00CB4364">
        <w:t>(</w:t>
      </w:r>
      <w:r w:rsidRPr="00C3621A">
        <w:t>15</w:t>
      </w:r>
      <w:r w:rsidRPr="00CB4364">
        <w:t>-</w:t>
      </w:r>
      <w:r>
        <w:rPr>
          <w:lang w:val="en-US"/>
        </w:rPr>
        <w:t>s</w:t>
      </w:r>
      <w:r w:rsidRPr="00CB4364">
        <w:t>)</w:t>
      </w:r>
    </w:p>
    <w:p w:rsidR="00462FB0" w:rsidRPr="00C3621A" w:rsidRDefault="00462FB0">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D46962"/>
    <w:multiLevelType w:val="hybridMultilevel"/>
    <w:tmpl w:val="6810A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330"/>
    <w:rsid w:val="002F10FB"/>
    <w:rsid w:val="00370091"/>
    <w:rsid w:val="00370CE9"/>
    <w:rsid w:val="00462FB0"/>
    <w:rsid w:val="005701FF"/>
    <w:rsid w:val="0071042D"/>
    <w:rsid w:val="007C0D42"/>
    <w:rsid w:val="00941F0B"/>
    <w:rsid w:val="00985A16"/>
    <w:rsid w:val="00A92348"/>
    <w:rsid w:val="00BE5361"/>
    <w:rsid w:val="00C21635"/>
    <w:rsid w:val="00C3621A"/>
    <w:rsid w:val="00FD3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33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3330"/>
    <w:rPr>
      <w:rFonts w:ascii="Tahoma" w:hAnsi="Tahoma" w:cs="Tahoma"/>
      <w:sz w:val="16"/>
      <w:szCs w:val="16"/>
    </w:rPr>
  </w:style>
  <w:style w:type="paragraph" w:styleId="a5">
    <w:name w:val="List Paragraph"/>
    <w:basedOn w:val="a"/>
    <w:uiPriority w:val="34"/>
    <w:qFormat/>
    <w:rsid w:val="00FD3330"/>
    <w:pPr>
      <w:ind w:left="720"/>
      <w:contextualSpacing/>
    </w:pPr>
  </w:style>
  <w:style w:type="paragraph" w:styleId="a6">
    <w:name w:val="footnote text"/>
    <w:basedOn w:val="a"/>
    <w:link w:val="a7"/>
    <w:uiPriority w:val="99"/>
    <w:semiHidden/>
    <w:unhideWhenUsed/>
    <w:rsid w:val="00462FB0"/>
    <w:pPr>
      <w:spacing w:after="0" w:line="240" w:lineRule="auto"/>
    </w:pPr>
    <w:rPr>
      <w:sz w:val="20"/>
      <w:szCs w:val="20"/>
    </w:rPr>
  </w:style>
  <w:style w:type="character" w:customStyle="1" w:styleId="a7">
    <w:name w:val="Текст сноски Знак"/>
    <w:basedOn w:val="a0"/>
    <w:link w:val="a6"/>
    <w:uiPriority w:val="99"/>
    <w:semiHidden/>
    <w:rsid w:val="00462FB0"/>
    <w:rPr>
      <w:sz w:val="20"/>
      <w:szCs w:val="20"/>
    </w:rPr>
  </w:style>
  <w:style w:type="character" w:styleId="a8">
    <w:name w:val="footnote reference"/>
    <w:basedOn w:val="a0"/>
    <w:uiPriority w:val="99"/>
    <w:semiHidden/>
    <w:unhideWhenUsed/>
    <w:rsid w:val="00462F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33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3330"/>
    <w:rPr>
      <w:rFonts w:ascii="Tahoma" w:hAnsi="Tahoma" w:cs="Tahoma"/>
      <w:sz w:val="16"/>
      <w:szCs w:val="16"/>
    </w:rPr>
  </w:style>
  <w:style w:type="paragraph" w:styleId="a5">
    <w:name w:val="List Paragraph"/>
    <w:basedOn w:val="a"/>
    <w:uiPriority w:val="34"/>
    <w:qFormat/>
    <w:rsid w:val="00FD3330"/>
    <w:pPr>
      <w:ind w:left="720"/>
      <w:contextualSpacing/>
    </w:pPr>
  </w:style>
  <w:style w:type="paragraph" w:styleId="a6">
    <w:name w:val="footnote text"/>
    <w:basedOn w:val="a"/>
    <w:link w:val="a7"/>
    <w:uiPriority w:val="99"/>
    <w:semiHidden/>
    <w:unhideWhenUsed/>
    <w:rsid w:val="00462FB0"/>
    <w:pPr>
      <w:spacing w:after="0" w:line="240" w:lineRule="auto"/>
    </w:pPr>
    <w:rPr>
      <w:sz w:val="20"/>
      <w:szCs w:val="20"/>
    </w:rPr>
  </w:style>
  <w:style w:type="character" w:customStyle="1" w:styleId="a7">
    <w:name w:val="Текст сноски Знак"/>
    <w:basedOn w:val="a0"/>
    <w:link w:val="a6"/>
    <w:uiPriority w:val="99"/>
    <w:semiHidden/>
    <w:rsid w:val="00462FB0"/>
    <w:rPr>
      <w:sz w:val="20"/>
      <w:szCs w:val="20"/>
    </w:rPr>
  </w:style>
  <w:style w:type="character" w:styleId="a8">
    <w:name w:val="footnote reference"/>
    <w:basedOn w:val="a0"/>
    <w:uiPriority w:val="99"/>
    <w:semiHidden/>
    <w:unhideWhenUsed/>
    <w:rsid w:val="00462F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0B791-2212-485B-98CE-53A4C347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2084</Words>
  <Characters>11883</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2017-01-02T18:18:00Z</cp:lastPrinted>
  <dcterms:created xsi:type="dcterms:W3CDTF">2016-12-09T18:05:00Z</dcterms:created>
  <dcterms:modified xsi:type="dcterms:W3CDTF">2017-01-02T18:19:00Z</dcterms:modified>
</cp:coreProperties>
</file>